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FB0C" w14:textId="2721FA11" w:rsidR="00601D45" w:rsidRPr="00557170" w:rsidRDefault="00F33DA7" w:rsidP="00F33DA7">
      <w:pPr>
        <w:jc w:val="center"/>
        <w:rPr>
          <w:b/>
          <w:bCs/>
        </w:rPr>
      </w:pPr>
      <w:r w:rsidRPr="00557170">
        <w:rPr>
          <w:b/>
          <w:bCs/>
        </w:rPr>
        <w:t>Hoton Parish Council</w:t>
      </w:r>
    </w:p>
    <w:p w14:paraId="09D8935E" w14:textId="4391C793" w:rsidR="00F33DA7" w:rsidRPr="00557170" w:rsidRDefault="00F33DA7" w:rsidP="00F33DA7">
      <w:pPr>
        <w:jc w:val="center"/>
        <w:rPr>
          <w:b/>
          <w:bCs/>
        </w:rPr>
      </w:pPr>
      <w:r w:rsidRPr="00557170">
        <w:rPr>
          <w:b/>
          <w:bCs/>
        </w:rPr>
        <w:t>Explanation of Variances 2023-2024</w:t>
      </w:r>
    </w:p>
    <w:p w14:paraId="1FF0575F" w14:textId="77777777" w:rsidR="00557170" w:rsidRDefault="00557170" w:rsidP="00F33DA7">
      <w:pPr>
        <w:jc w:val="center"/>
      </w:pPr>
    </w:p>
    <w:p w14:paraId="01F2E895" w14:textId="5F789EE4" w:rsidR="00557170" w:rsidRDefault="00557170" w:rsidP="00F33DA7">
      <w:r>
        <w:t>Accounting Statement – Other Receipts</w:t>
      </w:r>
    </w:p>
    <w:p w14:paraId="5B4C66DC" w14:textId="0187ACE0" w:rsidR="00557170" w:rsidRDefault="00557170" w:rsidP="00F33DA7">
      <w:r>
        <w:t>2023</w:t>
      </w:r>
      <w:r>
        <w:tab/>
        <w:t>£6,096</w:t>
      </w:r>
    </w:p>
    <w:p w14:paraId="0868A176" w14:textId="7DFD5ECF" w:rsidR="00557170" w:rsidRDefault="00557170" w:rsidP="00F33DA7">
      <w:r>
        <w:t>2024</w:t>
      </w:r>
      <w:r>
        <w:tab/>
        <w:t>£897</w:t>
      </w:r>
    </w:p>
    <w:p w14:paraId="714BB491" w14:textId="6F3A5322" w:rsidR="00557170" w:rsidRDefault="00557170" w:rsidP="00F33DA7">
      <w:r>
        <w:t>The difference between this figure is during the financial year 2022-2023 the Parish Council received funds for the Playing Field of £5,003.42 and in 2023-2024 it did not.</w:t>
      </w:r>
    </w:p>
    <w:sectPr w:rsidR="00557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A7"/>
    <w:rsid w:val="004E64CB"/>
    <w:rsid w:val="00557170"/>
    <w:rsid w:val="00601D45"/>
    <w:rsid w:val="00E81972"/>
    <w:rsid w:val="00F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1E4"/>
  <w15:chartTrackingRefBased/>
  <w15:docId w15:val="{D086F1A1-A0E5-4A44-AD28-9EA82E05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2</cp:revision>
  <dcterms:created xsi:type="dcterms:W3CDTF">2024-06-19T09:26:00Z</dcterms:created>
  <dcterms:modified xsi:type="dcterms:W3CDTF">2024-06-19T09:30:00Z</dcterms:modified>
</cp:coreProperties>
</file>